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720"/>
        <w:gridCol w:w="484"/>
        <w:gridCol w:w="583"/>
        <w:gridCol w:w="582"/>
        <w:gridCol w:w="582"/>
        <w:gridCol w:w="583"/>
        <w:gridCol w:w="696"/>
        <w:gridCol w:w="630"/>
        <w:gridCol w:w="421"/>
        <w:gridCol w:w="582"/>
        <w:gridCol w:w="582"/>
        <w:gridCol w:w="583"/>
      </w:tblGrid>
      <w:tr w:rsidR="00F370BD" w:rsidRPr="00F370BD" w14:paraId="0C0ED6E6" w14:textId="77777777" w:rsidTr="00F370BD">
        <w:trPr>
          <w:trHeight w:val="251"/>
        </w:trPr>
        <w:tc>
          <w:tcPr>
            <w:tcW w:w="6390" w:type="dxa"/>
          </w:tcPr>
          <w:p w14:paraId="79BE7F4C" w14:textId="20F7264A" w:rsidR="00F370BD" w:rsidRPr="004C6225" w:rsidRDefault="0071196E" w:rsidP="0071196E">
            <w:pPr>
              <w:jc w:val="center"/>
              <w:rPr>
                <w:rFonts w:ascii="Candara" w:hAnsi="Candara"/>
                <w:b/>
              </w:rPr>
            </w:pPr>
            <w:r>
              <w:rPr>
                <w:rFonts w:ascii="Candara" w:hAnsi="Candara"/>
                <w:b/>
              </w:rPr>
              <w:t>Idaho</w:t>
            </w:r>
            <w:r w:rsidR="00C82AF0">
              <w:rPr>
                <w:rFonts w:ascii="Candara" w:hAnsi="Candara"/>
                <w:b/>
              </w:rPr>
              <w:t xml:space="preserve"> Standards</w:t>
            </w:r>
            <w:r w:rsidR="00F370BD" w:rsidRPr="004C6225">
              <w:rPr>
                <w:rFonts w:ascii="Candara" w:hAnsi="Candara"/>
                <w:b/>
              </w:rPr>
              <w:t xml:space="preserve">- </w:t>
            </w:r>
            <w:r>
              <w:rPr>
                <w:rFonts w:ascii="Candara" w:hAnsi="Candara"/>
                <w:b/>
              </w:rPr>
              <w:t>American Government</w:t>
            </w:r>
          </w:p>
        </w:tc>
        <w:tc>
          <w:tcPr>
            <w:tcW w:w="7028" w:type="dxa"/>
            <w:gridSpan w:val="12"/>
          </w:tcPr>
          <w:p w14:paraId="1C268025" w14:textId="77777777" w:rsidR="00F370BD" w:rsidRPr="00F370BD" w:rsidRDefault="00F370BD" w:rsidP="00F370BD">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F370BD" w:rsidRPr="00F370BD" w14:paraId="5771C493" w14:textId="77777777" w:rsidTr="00057989">
        <w:trPr>
          <w:cantSplit/>
          <w:trHeight w:val="2897"/>
        </w:trPr>
        <w:tc>
          <w:tcPr>
            <w:tcW w:w="6390" w:type="dxa"/>
          </w:tcPr>
          <w:p w14:paraId="3056E5A9" w14:textId="77777777" w:rsidR="00F370BD" w:rsidRPr="004C6225" w:rsidRDefault="00F370BD" w:rsidP="004C6225">
            <w:pPr>
              <w:jc w:val="center"/>
              <w:rPr>
                <w:rFonts w:ascii="Candara" w:hAnsi="Candara"/>
                <w:b/>
                <w:sz w:val="22"/>
                <w:szCs w:val="22"/>
              </w:rPr>
            </w:pPr>
          </w:p>
        </w:tc>
        <w:tc>
          <w:tcPr>
            <w:tcW w:w="720" w:type="dxa"/>
            <w:textDirection w:val="btLr"/>
            <w:vAlign w:val="center"/>
          </w:tcPr>
          <w:p w14:paraId="10B54F6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484" w:type="dxa"/>
            <w:textDirection w:val="btLr"/>
            <w:vAlign w:val="center"/>
          </w:tcPr>
          <w:p w14:paraId="16B3CF14"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0B1BEFA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49C4EA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2269CE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5028831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696" w:type="dxa"/>
            <w:textDirection w:val="btLr"/>
            <w:vAlign w:val="center"/>
          </w:tcPr>
          <w:p w14:paraId="3D395D86" w14:textId="77777777" w:rsidR="00F370BD" w:rsidRPr="004C6225" w:rsidRDefault="00F370BD" w:rsidP="00D76A94">
            <w:pPr>
              <w:tabs>
                <w:tab w:val="left" w:pos="380"/>
                <w:tab w:val="center" w:pos="3386"/>
              </w:tabs>
              <w:ind w:left="113" w:right="113"/>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5CC5AD8D"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421" w:type="dxa"/>
            <w:textDirection w:val="btLr"/>
            <w:vAlign w:val="center"/>
          </w:tcPr>
          <w:p w14:paraId="269FEC31"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6034D1D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65630E3A"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2425C135"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F370BD" w:rsidRPr="00F370BD" w14:paraId="4F59EDE6" w14:textId="77777777" w:rsidTr="00057989">
        <w:trPr>
          <w:trHeight w:val="116"/>
        </w:trPr>
        <w:tc>
          <w:tcPr>
            <w:tcW w:w="6390" w:type="dxa"/>
          </w:tcPr>
          <w:p w14:paraId="0B1C89AF" w14:textId="77777777" w:rsidR="0071196E" w:rsidRDefault="0071196E" w:rsidP="0071196E">
            <w:pPr>
              <w:pStyle w:val="Heading1"/>
              <w:spacing w:before="240" w:after="240"/>
            </w:pPr>
            <w:r w:rsidRPr="00645EB0">
              <w:rPr>
                <w:u w:val="single"/>
              </w:rPr>
              <w:t>Standard 2</w:t>
            </w:r>
            <w:r w:rsidRPr="00645EB0">
              <w:t>:</w:t>
            </w:r>
            <w:r>
              <w:t xml:space="preserve"> Geography</w:t>
            </w:r>
          </w:p>
          <w:p w14:paraId="60DABA84" w14:textId="77777777" w:rsidR="0071196E" w:rsidRPr="00D07EB7" w:rsidRDefault="0071196E" w:rsidP="0071196E">
            <w:r w:rsidRPr="00D07EB7">
              <w:t>Students in American Government explain how geography enables people to comprehend the relationships between people, places, and environments over time.</w:t>
            </w:r>
          </w:p>
          <w:p w14:paraId="428F2FB1" w14:textId="0925D301" w:rsidR="00F370BD" w:rsidRPr="00057989" w:rsidRDefault="00F370BD" w:rsidP="00057989">
            <w:pPr>
              <w:pStyle w:val="SOLBullet"/>
            </w:pPr>
          </w:p>
        </w:tc>
        <w:tc>
          <w:tcPr>
            <w:tcW w:w="720" w:type="dxa"/>
            <w:vAlign w:val="center"/>
          </w:tcPr>
          <w:p w14:paraId="0A256F8C" w14:textId="24BD6DC3" w:rsidR="00F370BD" w:rsidRPr="00F370BD" w:rsidRDefault="00F370BD" w:rsidP="00F370BD">
            <w:pPr>
              <w:jc w:val="center"/>
              <w:rPr>
                <w:rFonts w:ascii="Candara" w:hAnsi="Candara"/>
              </w:rPr>
            </w:pPr>
          </w:p>
        </w:tc>
        <w:tc>
          <w:tcPr>
            <w:tcW w:w="484" w:type="dxa"/>
            <w:vAlign w:val="center"/>
          </w:tcPr>
          <w:p w14:paraId="593503F5" w14:textId="57560983" w:rsidR="00F370BD" w:rsidRPr="00F370BD" w:rsidRDefault="00FA3E51" w:rsidP="00F370BD">
            <w:pPr>
              <w:jc w:val="center"/>
              <w:rPr>
                <w:rFonts w:ascii="Candara" w:hAnsi="Candara"/>
              </w:rPr>
            </w:pPr>
            <w:r w:rsidRPr="00261A37">
              <w:rPr>
                <w:rFonts w:ascii="Wingdings" w:hAnsi="Wingdings"/>
                <w:color w:val="000000"/>
              </w:rPr>
              <w:t></w:t>
            </w:r>
          </w:p>
        </w:tc>
        <w:tc>
          <w:tcPr>
            <w:tcW w:w="583" w:type="dxa"/>
            <w:vAlign w:val="center"/>
          </w:tcPr>
          <w:p w14:paraId="61E5AD63" w14:textId="12289521" w:rsidR="00F370BD" w:rsidRPr="00F370BD" w:rsidRDefault="00F370BD" w:rsidP="00F370BD">
            <w:pPr>
              <w:jc w:val="center"/>
              <w:rPr>
                <w:rFonts w:ascii="Candara" w:hAnsi="Candara"/>
              </w:rPr>
            </w:pPr>
          </w:p>
        </w:tc>
        <w:tc>
          <w:tcPr>
            <w:tcW w:w="582" w:type="dxa"/>
            <w:vAlign w:val="center"/>
          </w:tcPr>
          <w:p w14:paraId="43399192" w14:textId="39EDCAD0" w:rsidR="00F370BD" w:rsidRPr="00F370BD" w:rsidRDefault="00F370BD" w:rsidP="00F370BD">
            <w:pPr>
              <w:jc w:val="center"/>
              <w:rPr>
                <w:rFonts w:ascii="Candara" w:hAnsi="Candara"/>
              </w:rPr>
            </w:pPr>
          </w:p>
        </w:tc>
        <w:tc>
          <w:tcPr>
            <w:tcW w:w="582" w:type="dxa"/>
            <w:vAlign w:val="center"/>
          </w:tcPr>
          <w:p w14:paraId="12926961" w14:textId="728A4D66" w:rsidR="00F370BD" w:rsidRPr="00F370BD" w:rsidRDefault="00F370BD" w:rsidP="00F370BD">
            <w:pPr>
              <w:jc w:val="center"/>
              <w:rPr>
                <w:rFonts w:ascii="Candara" w:hAnsi="Candara"/>
              </w:rPr>
            </w:pPr>
          </w:p>
        </w:tc>
        <w:tc>
          <w:tcPr>
            <w:tcW w:w="583" w:type="dxa"/>
            <w:vAlign w:val="center"/>
          </w:tcPr>
          <w:p w14:paraId="15E171D4" w14:textId="1832988E" w:rsidR="00F370BD" w:rsidRPr="00F370BD" w:rsidRDefault="00FA3E51" w:rsidP="00F370BD">
            <w:pPr>
              <w:jc w:val="center"/>
              <w:rPr>
                <w:rFonts w:ascii="Candara" w:hAnsi="Candara"/>
              </w:rPr>
            </w:pPr>
            <w:r w:rsidRPr="00261A37">
              <w:rPr>
                <w:rFonts w:ascii="Wingdings" w:hAnsi="Wingdings"/>
                <w:color w:val="000000"/>
              </w:rPr>
              <w:t></w:t>
            </w:r>
          </w:p>
        </w:tc>
        <w:tc>
          <w:tcPr>
            <w:tcW w:w="696" w:type="dxa"/>
            <w:vAlign w:val="center"/>
          </w:tcPr>
          <w:p w14:paraId="04D87F5A" w14:textId="6813456B" w:rsidR="00F370BD" w:rsidRPr="00F370BD" w:rsidRDefault="00FA3E51" w:rsidP="00F370BD">
            <w:pPr>
              <w:jc w:val="center"/>
              <w:rPr>
                <w:rFonts w:ascii="Candara" w:hAnsi="Candara"/>
              </w:rPr>
            </w:pPr>
            <w:r w:rsidRPr="00261A37">
              <w:rPr>
                <w:rFonts w:ascii="Wingdings" w:hAnsi="Wingdings"/>
                <w:color w:val="000000"/>
              </w:rPr>
              <w:t></w:t>
            </w:r>
          </w:p>
        </w:tc>
        <w:tc>
          <w:tcPr>
            <w:tcW w:w="630" w:type="dxa"/>
            <w:vAlign w:val="center"/>
          </w:tcPr>
          <w:p w14:paraId="009A4F0E" w14:textId="44F76D26"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421" w:type="dxa"/>
            <w:vAlign w:val="center"/>
          </w:tcPr>
          <w:p w14:paraId="3AD777C5" w14:textId="465AFECD" w:rsidR="00F370BD" w:rsidRPr="00F370BD" w:rsidRDefault="00FA3E51" w:rsidP="00F370BD">
            <w:pPr>
              <w:jc w:val="center"/>
              <w:rPr>
                <w:rFonts w:ascii="Candara" w:hAnsi="Candara"/>
              </w:rPr>
            </w:pPr>
            <w:r w:rsidRPr="00261A37">
              <w:rPr>
                <w:rFonts w:ascii="Wingdings" w:hAnsi="Wingdings"/>
                <w:color w:val="000000"/>
              </w:rPr>
              <w:t></w:t>
            </w:r>
          </w:p>
        </w:tc>
        <w:tc>
          <w:tcPr>
            <w:tcW w:w="582" w:type="dxa"/>
            <w:vAlign w:val="center"/>
          </w:tcPr>
          <w:p w14:paraId="771A966F" w14:textId="2BEDCBA6" w:rsidR="00F370BD" w:rsidRPr="00F370BD" w:rsidRDefault="00FA3E51" w:rsidP="00F370BD">
            <w:pPr>
              <w:jc w:val="center"/>
              <w:rPr>
                <w:rFonts w:ascii="Candara" w:hAnsi="Candara"/>
              </w:rPr>
            </w:pPr>
            <w:r w:rsidRPr="00261A37">
              <w:rPr>
                <w:rFonts w:ascii="Wingdings" w:hAnsi="Wingdings"/>
                <w:color w:val="000000"/>
              </w:rPr>
              <w:t></w:t>
            </w:r>
          </w:p>
        </w:tc>
        <w:tc>
          <w:tcPr>
            <w:tcW w:w="582" w:type="dxa"/>
            <w:vAlign w:val="center"/>
          </w:tcPr>
          <w:p w14:paraId="520A0BC5" w14:textId="3EC838F7" w:rsidR="00F370BD" w:rsidRPr="00F370BD" w:rsidRDefault="00F370BD" w:rsidP="00F370BD">
            <w:pPr>
              <w:jc w:val="center"/>
              <w:rPr>
                <w:rFonts w:ascii="Candara" w:hAnsi="Candara"/>
              </w:rPr>
            </w:pPr>
          </w:p>
        </w:tc>
        <w:tc>
          <w:tcPr>
            <w:tcW w:w="583" w:type="dxa"/>
            <w:vAlign w:val="center"/>
          </w:tcPr>
          <w:p w14:paraId="667270B0" w14:textId="223E3FC3" w:rsidR="00F370BD" w:rsidRPr="00F370BD" w:rsidRDefault="00F370BD" w:rsidP="00F370BD">
            <w:pPr>
              <w:jc w:val="center"/>
              <w:rPr>
                <w:rFonts w:ascii="Candara" w:hAnsi="Candara"/>
              </w:rPr>
            </w:pPr>
          </w:p>
        </w:tc>
      </w:tr>
      <w:tr w:rsidR="00F370BD" w:rsidRPr="00F370BD" w14:paraId="6B3CFA0D" w14:textId="77777777" w:rsidTr="00057989">
        <w:trPr>
          <w:trHeight w:val="116"/>
        </w:trPr>
        <w:tc>
          <w:tcPr>
            <w:tcW w:w="6390" w:type="dxa"/>
          </w:tcPr>
          <w:p w14:paraId="3BF355BD" w14:textId="77777777" w:rsidR="0071196E" w:rsidRPr="007F4E71" w:rsidRDefault="0071196E" w:rsidP="0071196E">
            <w:pPr>
              <w:rPr>
                <w:b/>
              </w:rPr>
            </w:pPr>
            <w:r w:rsidRPr="007F4E71">
              <w:rPr>
                <w:b/>
              </w:rPr>
              <w:t>Objective(s): By the end of American Government, the student will be able to:</w:t>
            </w:r>
          </w:p>
          <w:p w14:paraId="012D0F30" w14:textId="77777777" w:rsidR="0071196E" w:rsidRDefault="0071196E" w:rsidP="0071196E">
            <w:r>
              <w:t xml:space="preserve">     </w:t>
            </w:r>
            <w:r w:rsidRPr="009E3723">
              <w:t>9-12.G.</w:t>
            </w:r>
            <w:r>
              <w:t>3.2.1       Analyze the economic impact of government policy.</w:t>
            </w:r>
          </w:p>
          <w:p w14:paraId="732E7850" w14:textId="185625C3" w:rsidR="00F370BD" w:rsidRPr="00057989" w:rsidRDefault="00F370BD" w:rsidP="00057989">
            <w:pPr>
              <w:pStyle w:val="SOLBullet"/>
            </w:pPr>
          </w:p>
        </w:tc>
        <w:tc>
          <w:tcPr>
            <w:tcW w:w="720" w:type="dxa"/>
            <w:vAlign w:val="center"/>
          </w:tcPr>
          <w:p w14:paraId="58CA86A7" w14:textId="77777777" w:rsidR="00F370BD" w:rsidRDefault="00F370BD" w:rsidP="00F370BD">
            <w:pPr>
              <w:jc w:val="center"/>
            </w:pPr>
            <w:r w:rsidRPr="000B7F7D">
              <w:rPr>
                <w:rFonts w:ascii="Wingdings" w:hAnsi="Wingdings"/>
                <w:color w:val="000000"/>
              </w:rPr>
              <w:t></w:t>
            </w:r>
          </w:p>
        </w:tc>
        <w:tc>
          <w:tcPr>
            <w:tcW w:w="484" w:type="dxa"/>
            <w:vAlign w:val="center"/>
          </w:tcPr>
          <w:p w14:paraId="6C9C9C97" w14:textId="77777777" w:rsidR="00F370BD" w:rsidRPr="00F370BD" w:rsidRDefault="00F370BD" w:rsidP="00F370BD">
            <w:pPr>
              <w:jc w:val="center"/>
              <w:rPr>
                <w:rFonts w:ascii="Candara" w:hAnsi="Candara"/>
              </w:rPr>
            </w:pPr>
          </w:p>
        </w:tc>
        <w:tc>
          <w:tcPr>
            <w:tcW w:w="583" w:type="dxa"/>
            <w:vAlign w:val="center"/>
          </w:tcPr>
          <w:p w14:paraId="4F304A96" w14:textId="5FD7CD9E" w:rsidR="00F370BD" w:rsidRPr="00F370BD" w:rsidRDefault="0071196E" w:rsidP="00F370BD">
            <w:pPr>
              <w:jc w:val="center"/>
              <w:rPr>
                <w:rFonts w:ascii="Candara" w:hAnsi="Candara"/>
              </w:rPr>
            </w:pPr>
            <w:r w:rsidRPr="000B7F7D">
              <w:rPr>
                <w:rFonts w:ascii="Wingdings" w:hAnsi="Wingdings"/>
                <w:color w:val="000000"/>
              </w:rPr>
              <w:t></w:t>
            </w:r>
          </w:p>
        </w:tc>
        <w:tc>
          <w:tcPr>
            <w:tcW w:w="582" w:type="dxa"/>
            <w:vAlign w:val="center"/>
          </w:tcPr>
          <w:p w14:paraId="0AAA2E8B" w14:textId="77777777" w:rsidR="00F370BD" w:rsidRPr="00F370BD" w:rsidRDefault="00F370BD" w:rsidP="00F370BD">
            <w:pPr>
              <w:jc w:val="center"/>
              <w:rPr>
                <w:rFonts w:ascii="Candara" w:hAnsi="Candara"/>
              </w:rPr>
            </w:pPr>
          </w:p>
        </w:tc>
        <w:tc>
          <w:tcPr>
            <w:tcW w:w="582" w:type="dxa"/>
            <w:vAlign w:val="center"/>
          </w:tcPr>
          <w:p w14:paraId="3DC83A00" w14:textId="77777777" w:rsidR="00F370BD" w:rsidRPr="00F370BD" w:rsidRDefault="00F370BD" w:rsidP="00F370BD">
            <w:pPr>
              <w:jc w:val="center"/>
              <w:rPr>
                <w:rFonts w:ascii="Candara" w:hAnsi="Candara"/>
              </w:rPr>
            </w:pPr>
          </w:p>
        </w:tc>
        <w:tc>
          <w:tcPr>
            <w:tcW w:w="583" w:type="dxa"/>
            <w:vAlign w:val="center"/>
          </w:tcPr>
          <w:p w14:paraId="4565F1FC" w14:textId="77777777" w:rsidR="00F370BD" w:rsidRPr="00F370BD" w:rsidRDefault="00F370BD" w:rsidP="00F370BD">
            <w:pPr>
              <w:jc w:val="center"/>
              <w:rPr>
                <w:rFonts w:ascii="Candara" w:hAnsi="Candara"/>
              </w:rPr>
            </w:pPr>
          </w:p>
        </w:tc>
        <w:tc>
          <w:tcPr>
            <w:tcW w:w="696" w:type="dxa"/>
            <w:vAlign w:val="center"/>
          </w:tcPr>
          <w:p w14:paraId="73011E2B" w14:textId="74F8228D" w:rsidR="00F370BD" w:rsidRPr="00F370BD" w:rsidRDefault="0071196E" w:rsidP="00F370BD">
            <w:pPr>
              <w:jc w:val="center"/>
              <w:rPr>
                <w:rFonts w:ascii="Candara" w:hAnsi="Candara"/>
              </w:rPr>
            </w:pPr>
            <w:r w:rsidRPr="000B7F7D">
              <w:rPr>
                <w:rFonts w:ascii="Wingdings" w:hAnsi="Wingdings"/>
                <w:color w:val="000000"/>
              </w:rPr>
              <w:t></w:t>
            </w:r>
          </w:p>
        </w:tc>
        <w:tc>
          <w:tcPr>
            <w:tcW w:w="630" w:type="dxa"/>
            <w:vAlign w:val="center"/>
          </w:tcPr>
          <w:p w14:paraId="0CEF5EB8" w14:textId="6E527A99" w:rsidR="00F370BD" w:rsidRPr="00F370BD" w:rsidRDefault="0071196E" w:rsidP="00F370BD">
            <w:pPr>
              <w:jc w:val="center"/>
              <w:rPr>
                <w:rFonts w:ascii="Candara" w:hAnsi="Candara"/>
              </w:rPr>
            </w:pPr>
            <w:r w:rsidRPr="000B7F7D">
              <w:rPr>
                <w:rFonts w:ascii="Wingdings" w:hAnsi="Wingdings"/>
                <w:color w:val="000000"/>
              </w:rPr>
              <w:t></w:t>
            </w:r>
          </w:p>
        </w:tc>
        <w:tc>
          <w:tcPr>
            <w:tcW w:w="421" w:type="dxa"/>
            <w:vAlign w:val="center"/>
          </w:tcPr>
          <w:p w14:paraId="56117F80" w14:textId="77777777" w:rsidR="00F370BD" w:rsidRPr="00F370BD" w:rsidRDefault="00F370BD" w:rsidP="00F370BD">
            <w:pPr>
              <w:jc w:val="center"/>
              <w:rPr>
                <w:rFonts w:ascii="Candara" w:hAnsi="Candara"/>
              </w:rPr>
            </w:pPr>
          </w:p>
        </w:tc>
        <w:tc>
          <w:tcPr>
            <w:tcW w:w="582" w:type="dxa"/>
            <w:vAlign w:val="center"/>
          </w:tcPr>
          <w:p w14:paraId="7855365A" w14:textId="6D3637B1" w:rsidR="00F370BD" w:rsidRPr="00F370BD" w:rsidRDefault="0071196E" w:rsidP="00F370BD">
            <w:pPr>
              <w:jc w:val="center"/>
              <w:rPr>
                <w:rFonts w:ascii="Candara" w:hAnsi="Candara"/>
              </w:rPr>
            </w:pPr>
            <w:r w:rsidRPr="000B7F7D">
              <w:rPr>
                <w:rFonts w:ascii="Wingdings" w:hAnsi="Wingdings"/>
                <w:color w:val="000000"/>
              </w:rPr>
              <w:t></w:t>
            </w:r>
          </w:p>
        </w:tc>
        <w:tc>
          <w:tcPr>
            <w:tcW w:w="582" w:type="dxa"/>
            <w:vAlign w:val="center"/>
          </w:tcPr>
          <w:p w14:paraId="78130743" w14:textId="540361BC" w:rsidR="00F370BD" w:rsidRPr="00F370BD" w:rsidRDefault="0071196E" w:rsidP="00F370BD">
            <w:pPr>
              <w:jc w:val="center"/>
              <w:rPr>
                <w:rFonts w:ascii="Candara" w:hAnsi="Candara"/>
              </w:rPr>
            </w:pPr>
            <w:r w:rsidRPr="000B7F7D">
              <w:rPr>
                <w:rFonts w:ascii="Wingdings" w:hAnsi="Wingdings"/>
                <w:color w:val="000000"/>
              </w:rPr>
              <w:t></w:t>
            </w:r>
          </w:p>
        </w:tc>
        <w:tc>
          <w:tcPr>
            <w:tcW w:w="583" w:type="dxa"/>
            <w:vAlign w:val="center"/>
          </w:tcPr>
          <w:p w14:paraId="0D0A9D30" w14:textId="77777777" w:rsidR="00F370BD" w:rsidRPr="00F370BD" w:rsidRDefault="00F370BD" w:rsidP="00F370BD">
            <w:pPr>
              <w:jc w:val="center"/>
              <w:rPr>
                <w:rFonts w:ascii="Candara" w:hAnsi="Candara"/>
              </w:rPr>
            </w:pPr>
          </w:p>
        </w:tc>
      </w:tr>
      <w:tr w:rsidR="00F370BD" w:rsidRPr="00F370BD" w14:paraId="2C58D7FF" w14:textId="77777777" w:rsidTr="00057989">
        <w:trPr>
          <w:trHeight w:val="124"/>
        </w:trPr>
        <w:tc>
          <w:tcPr>
            <w:tcW w:w="6390" w:type="dxa"/>
          </w:tcPr>
          <w:p w14:paraId="7BBF661C" w14:textId="77777777" w:rsidR="0071196E" w:rsidRDefault="0071196E" w:rsidP="0071196E">
            <w:pPr>
              <w:spacing w:before="240"/>
              <w:rPr>
                <w:b/>
              </w:rPr>
            </w:pPr>
            <w:r w:rsidRPr="000A79E1">
              <w:rPr>
                <w:b/>
                <w:u w:val="single"/>
              </w:rPr>
              <w:t>Standard 4</w:t>
            </w:r>
            <w:r>
              <w:rPr>
                <w:b/>
              </w:rPr>
              <w:t>: Civics and Government</w:t>
            </w:r>
          </w:p>
          <w:p w14:paraId="78BD337C" w14:textId="77777777" w:rsidR="0071196E" w:rsidRPr="00BF2350" w:rsidRDefault="0071196E" w:rsidP="0071196E">
            <w:pPr>
              <w:spacing w:before="240"/>
            </w:pPr>
            <w:r w:rsidRPr="00BF2350">
              <w:t xml:space="preserve">Students in American Government build an understanding of the foundational principles of the American political system, the organization and formation of the American system of government, that all people in the United States have </w:t>
            </w:r>
            <w:r w:rsidRPr="00481BD5">
              <w:t>rights</w:t>
            </w:r>
            <w:r>
              <w:t xml:space="preserve"> and assume responsibilities</w:t>
            </w:r>
            <w:r w:rsidRPr="00BF2350">
              <w:t>, and the evolution of democracy</w:t>
            </w:r>
            <w:r w:rsidRPr="00270548">
              <w:rPr>
                <w:rStyle w:val="Underline"/>
              </w:rPr>
              <w:t>.</w:t>
            </w:r>
          </w:p>
          <w:p w14:paraId="1D51A6BB" w14:textId="022C622F" w:rsidR="00F370BD" w:rsidRPr="00057989" w:rsidRDefault="00F370BD" w:rsidP="00057989">
            <w:pPr>
              <w:pStyle w:val="SOLBullet"/>
            </w:pPr>
          </w:p>
        </w:tc>
        <w:tc>
          <w:tcPr>
            <w:tcW w:w="720" w:type="dxa"/>
            <w:vAlign w:val="center"/>
          </w:tcPr>
          <w:p w14:paraId="60761DE3" w14:textId="77777777" w:rsidR="00F370BD" w:rsidRDefault="00F370BD" w:rsidP="00F370BD">
            <w:pPr>
              <w:jc w:val="center"/>
            </w:pPr>
            <w:r w:rsidRPr="000B7F7D">
              <w:rPr>
                <w:rFonts w:ascii="Wingdings" w:hAnsi="Wingdings"/>
                <w:color w:val="000000"/>
              </w:rPr>
              <w:t></w:t>
            </w:r>
          </w:p>
        </w:tc>
        <w:tc>
          <w:tcPr>
            <w:tcW w:w="484" w:type="dxa"/>
            <w:vAlign w:val="center"/>
          </w:tcPr>
          <w:p w14:paraId="2E657205" w14:textId="403AF849"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04D3FA85" w14:textId="36309004" w:rsidR="00F370BD" w:rsidRPr="00F370BD" w:rsidRDefault="00FA3E51" w:rsidP="00F370BD">
            <w:pPr>
              <w:jc w:val="center"/>
              <w:rPr>
                <w:rFonts w:ascii="Candara" w:hAnsi="Candara"/>
              </w:rPr>
            </w:pPr>
            <w:r w:rsidRPr="00261A37">
              <w:rPr>
                <w:rFonts w:ascii="Wingdings" w:hAnsi="Wingdings"/>
                <w:color w:val="000000"/>
              </w:rPr>
              <w:t></w:t>
            </w:r>
          </w:p>
        </w:tc>
        <w:tc>
          <w:tcPr>
            <w:tcW w:w="582" w:type="dxa"/>
            <w:vAlign w:val="center"/>
          </w:tcPr>
          <w:p w14:paraId="533E657B" w14:textId="798FFB8F"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1BC7FD1F" w14:textId="3DEC9620"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62465524" w14:textId="0011C6BE" w:rsidR="00F370BD" w:rsidRPr="00F370BD" w:rsidRDefault="00FA3E51" w:rsidP="00F370BD">
            <w:pPr>
              <w:jc w:val="center"/>
              <w:rPr>
                <w:rFonts w:ascii="Candara" w:hAnsi="Candara"/>
              </w:rPr>
            </w:pPr>
            <w:r w:rsidRPr="00261A37">
              <w:rPr>
                <w:rFonts w:ascii="Wingdings" w:hAnsi="Wingdings"/>
                <w:color w:val="000000"/>
              </w:rPr>
              <w:t></w:t>
            </w:r>
          </w:p>
        </w:tc>
        <w:tc>
          <w:tcPr>
            <w:tcW w:w="696" w:type="dxa"/>
            <w:vAlign w:val="center"/>
          </w:tcPr>
          <w:p w14:paraId="3F3D3FD6" w14:textId="45021FF8" w:rsidR="00F370BD" w:rsidRPr="00F370BD" w:rsidRDefault="00FA3E51" w:rsidP="00F370BD">
            <w:pPr>
              <w:jc w:val="center"/>
              <w:rPr>
                <w:rFonts w:ascii="Candara" w:hAnsi="Candara"/>
              </w:rPr>
            </w:pPr>
            <w:r w:rsidRPr="00261A37">
              <w:rPr>
                <w:rFonts w:ascii="Wingdings" w:hAnsi="Wingdings"/>
                <w:color w:val="000000"/>
              </w:rPr>
              <w:t></w:t>
            </w:r>
          </w:p>
        </w:tc>
        <w:tc>
          <w:tcPr>
            <w:tcW w:w="630" w:type="dxa"/>
            <w:vAlign w:val="center"/>
          </w:tcPr>
          <w:p w14:paraId="2BC6D4F4" w14:textId="7D9148BB" w:rsidR="00F370BD" w:rsidRPr="00F370BD" w:rsidRDefault="00FA3E51" w:rsidP="00F370BD">
            <w:pPr>
              <w:jc w:val="center"/>
              <w:rPr>
                <w:rFonts w:ascii="Candara" w:hAnsi="Candara"/>
              </w:rPr>
            </w:pPr>
            <w:r w:rsidRPr="00261A37">
              <w:rPr>
                <w:rFonts w:ascii="Wingdings" w:hAnsi="Wingdings"/>
                <w:color w:val="000000"/>
              </w:rPr>
              <w:t></w:t>
            </w:r>
          </w:p>
        </w:tc>
        <w:tc>
          <w:tcPr>
            <w:tcW w:w="421" w:type="dxa"/>
            <w:vAlign w:val="center"/>
          </w:tcPr>
          <w:p w14:paraId="05E450D0" w14:textId="49A01B07" w:rsidR="00F370BD" w:rsidRPr="00F370BD" w:rsidRDefault="00FA3E51" w:rsidP="00F370BD">
            <w:pPr>
              <w:jc w:val="center"/>
              <w:rPr>
                <w:rFonts w:ascii="Candara" w:hAnsi="Candara"/>
              </w:rPr>
            </w:pPr>
            <w:r w:rsidRPr="00261A37">
              <w:rPr>
                <w:rFonts w:ascii="Wingdings" w:hAnsi="Wingdings"/>
                <w:color w:val="000000"/>
              </w:rPr>
              <w:t></w:t>
            </w:r>
          </w:p>
        </w:tc>
        <w:tc>
          <w:tcPr>
            <w:tcW w:w="582" w:type="dxa"/>
            <w:vAlign w:val="center"/>
          </w:tcPr>
          <w:p w14:paraId="22FCE992" w14:textId="7ED216C1"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5B994DBE" w14:textId="48F1BE28"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23486BB6" w14:textId="20C93A72" w:rsidR="00F370BD" w:rsidRPr="00F370BD" w:rsidRDefault="0071196E" w:rsidP="00F370BD">
            <w:pPr>
              <w:jc w:val="center"/>
              <w:rPr>
                <w:rFonts w:ascii="Candara" w:hAnsi="Candara"/>
              </w:rPr>
            </w:pPr>
            <w:r w:rsidRPr="000B7F7D">
              <w:rPr>
                <w:rFonts w:ascii="Wingdings" w:hAnsi="Wingdings"/>
                <w:color w:val="000000"/>
              </w:rPr>
              <w:t></w:t>
            </w:r>
          </w:p>
        </w:tc>
      </w:tr>
      <w:tr w:rsidR="00F370BD" w:rsidRPr="00F370BD" w14:paraId="37265F0F" w14:textId="77777777" w:rsidTr="00057989">
        <w:trPr>
          <w:trHeight w:val="124"/>
        </w:trPr>
        <w:tc>
          <w:tcPr>
            <w:tcW w:w="6390" w:type="dxa"/>
          </w:tcPr>
          <w:p w14:paraId="227876E8" w14:textId="77777777" w:rsidR="0071196E" w:rsidRPr="009E3723" w:rsidRDefault="0071196E" w:rsidP="0071196E">
            <w:pPr>
              <w:ind w:left="1958" w:hanging="1598"/>
              <w:rPr>
                <w:color w:val="0000FF"/>
              </w:rPr>
            </w:pPr>
            <w:r w:rsidRPr="009E3723">
              <w:t>9-12.G.4.2.4</w:t>
            </w:r>
            <w:r w:rsidRPr="009E3723">
              <w:tab/>
              <w:t>Analyze the role of political parties and other political organizations and their impact on the American system of government.</w:t>
            </w:r>
            <w:r w:rsidRPr="009E3723">
              <w:rPr>
                <w:color w:val="0000FF"/>
              </w:rPr>
              <w:t xml:space="preserve"> (504.01e)</w:t>
            </w:r>
          </w:p>
          <w:p w14:paraId="676311EC" w14:textId="2EB64B6E" w:rsidR="00F370BD" w:rsidRPr="00057989" w:rsidRDefault="00F370BD" w:rsidP="00057989">
            <w:pPr>
              <w:pStyle w:val="SOLBullet"/>
            </w:pPr>
          </w:p>
        </w:tc>
        <w:tc>
          <w:tcPr>
            <w:tcW w:w="720" w:type="dxa"/>
            <w:vAlign w:val="center"/>
          </w:tcPr>
          <w:p w14:paraId="5EB38517" w14:textId="77777777" w:rsidR="00F370BD" w:rsidRDefault="00F370BD" w:rsidP="00F370BD">
            <w:pPr>
              <w:jc w:val="center"/>
            </w:pPr>
            <w:r w:rsidRPr="000B7F7D">
              <w:rPr>
                <w:rFonts w:ascii="Wingdings" w:hAnsi="Wingdings"/>
                <w:color w:val="000000"/>
              </w:rPr>
              <w:t></w:t>
            </w:r>
          </w:p>
        </w:tc>
        <w:tc>
          <w:tcPr>
            <w:tcW w:w="484" w:type="dxa"/>
            <w:vAlign w:val="center"/>
          </w:tcPr>
          <w:p w14:paraId="2805B4F3" w14:textId="1294DD56"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7DFB8FD6" w14:textId="0AE19C30"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36CA0279" w14:textId="65B6657D"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7ECDAE00" w14:textId="05A1D4DB"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3399323B" w14:textId="23156CBF"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696" w:type="dxa"/>
            <w:vAlign w:val="center"/>
          </w:tcPr>
          <w:p w14:paraId="1728E192" w14:textId="30FE2CDC"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630" w:type="dxa"/>
            <w:vAlign w:val="center"/>
          </w:tcPr>
          <w:p w14:paraId="1662533E" w14:textId="4F759E18"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421" w:type="dxa"/>
            <w:vAlign w:val="center"/>
          </w:tcPr>
          <w:p w14:paraId="552023A6" w14:textId="1040140A"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4D048500" w14:textId="5D843F3E"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416F27D8" w14:textId="7CF82CC1"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605850F3" w14:textId="4B3273D4" w:rsidR="00F370BD" w:rsidRPr="00F370BD" w:rsidRDefault="00D76A94" w:rsidP="00F370BD">
            <w:pPr>
              <w:jc w:val="center"/>
              <w:rPr>
                <w:rFonts w:ascii="Candara" w:hAnsi="Candara"/>
              </w:rPr>
            </w:pPr>
            <w:r>
              <w:rPr>
                <w:rFonts w:ascii="Wingdings" w:hAnsi="Wingdings" w:cs="Wingdings"/>
                <w:color w:val="000000"/>
                <w:sz w:val="21"/>
                <w:szCs w:val="21"/>
              </w:rPr>
              <w:t></w:t>
            </w:r>
          </w:p>
        </w:tc>
      </w:tr>
      <w:tr w:rsidR="00F370BD" w:rsidRPr="00F370BD" w14:paraId="0F242D75" w14:textId="77777777" w:rsidTr="00057989">
        <w:trPr>
          <w:trHeight w:val="629"/>
        </w:trPr>
        <w:tc>
          <w:tcPr>
            <w:tcW w:w="6390" w:type="dxa"/>
          </w:tcPr>
          <w:p w14:paraId="53CE4AB4" w14:textId="77777777" w:rsidR="0071196E" w:rsidRPr="009E3723" w:rsidRDefault="0071196E" w:rsidP="0071196E">
            <w:pPr>
              <w:ind w:left="1958" w:hanging="1598"/>
              <w:rPr>
                <w:color w:val="0000FF"/>
              </w:rPr>
            </w:pPr>
            <w:r w:rsidRPr="009E3723">
              <w:lastRenderedPageBreak/>
              <w:t>9-12.G.4.3.1</w:t>
            </w:r>
            <w:r w:rsidRPr="009E3723">
              <w:tab/>
              <w:t>Explain the ways in which individuals become citizens and distinguish among obligations, responsibilities, and rights.</w:t>
            </w:r>
            <w:r w:rsidRPr="009E3723">
              <w:rPr>
                <w:color w:val="0000FF"/>
              </w:rPr>
              <w:t xml:space="preserve"> (506.01d)</w:t>
            </w:r>
          </w:p>
          <w:p w14:paraId="561981B0" w14:textId="1290B076" w:rsidR="00F370BD" w:rsidRPr="00057989" w:rsidRDefault="00F370BD" w:rsidP="00057989">
            <w:pPr>
              <w:pStyle w:val="SOLBullet"/>
            </w:pPr>
          </w:p>
        </w:tc>
        <w:tc>
          <w:tcPr>
            <w:tcW w:w="720" w:type="dxa"/>
            <w:vAlign w:val="center"/>
          </w:tcPr>
          <w:p w14:paraId="2B912278" w14:textId="62D3F663" w:rsidR="00F370BD" w:rsidRDefault="00F370BD" w:rsidP="00F370BD">
            <w:pPr>
              <w:jc w:val="center"/>
            </w:pPr>
          </w:p>
        </w:tc>
        <w:tc>
          <w:tcPr>
            <w:tcW w:w="484" w:type="dxa"/>
            <w:vAlign w:val="center"/>
          </w:tcPr>
          <w:p w14:paraId="79E40DC9" w14:textId="77777777" w:rsidR="00F370BD" w:rsidRPr="00F370BD" w:rsidRDefault="00F370BD" w:rsidP="00F370BD">
            <w:pPr>
              <w:jc w:val="center"/>
              <w:rPr>
                <w:rFonts w:ascii="Candara" w:hAnsi="Candara"/>
              </w:rPr>
            </w:pPr>
          </w:p>
        </w:tc>
        <w:tc>
          <w:tcPr>
            <w:tcW w:w="583" w:type="dxa"/>
            <w:vAlign w:val="center"/>
          </w:tcPr>
          <w:p w14:paraId="3CF1E110" w14:textId="77777777" w:rsidR="00F370BD" w:rsidRPr="00F370BD" w:rsidRDefault="00F370BD" w:rsidP="00F370BD">
            <w:pPr>
              <w:jc w:val="center"/>
              <w:rPr>
                <w:rFonts w:ascii="Candara" w:hAnsi="Candara"/>
              </w:rPr>
            </w:pPr>
          </w:p>
        </w:tc>
        <w:tc>
          <w:tcPr>
            <w:tcW w:w="582" w:type="dxa"/>
            <w:vAlign w:val="center"/>
          </w:tcPr>
          <w:p w14:paraId="26540532" w14:textId="77777777" w:rsidR="00F370BD" w:rsidRPr="00F370BD" w:rsidRDefault="00F370BD" w:rsidP="00F370BD">
            <w:pPr>
              <w:jc w:val="center"/>
              <w:rPr>
                <w:rFonts w:ascii="Candara" w:hAnsi="Candara"/>
              </w:rPr>
            </w:pPr>
          </w:p>
        </w:tc>
        <w:tc>
          <w:tcPr>
            <w:tcW w:w="582" w:type="dxa"/>
            <w:vAlign w:val="center"/>
          </w:tcPr>
          <w:p w14:paraId="0058159A" w14:textId="77777777" w:rsidR="00F370BD" w:rsidRPr="00F370BD" w:rsidRDefault="00F370BD" w:rsidP="00F370BD">
            <w:pPr>
              <w:jc w:val="center"/>
              <w:rPr>
                <w:rFonts w:ascii="Candara" w:hAnsi="Candara"/>
              </w:rPr>
            </w:pPr>
          </w:p>
        </w:tc>
        <w:tc>
          <w:tcPr>
            <w:tcW w:w="583" w:type="dxa"/>
            <w:vAlign w:val="center"/>
          </w:tcPr>
          <w:p w14:paraId="4E415E88" w14:textId="77777777" w:rsidR="00F370BD" w:rsidRPr="00F370BD" w:rsidRDefault="00F370BD" w:rsidP="00F370BD">
            <w:pPr>
              <w:jc w:val="center"/>
              <w:rPr>
                <w:rFonts w:ascii="Candara" w:hAnsi="Candara"/>
              </w:rPr>
            </w:pPr>
          </w:p>
        </w:tc>
        <w:tc>
          <w:tcPr>
            <w:tcW w:w="696" w:type="dxa"/>
            <w:vAlign w:val="center"/>
          </w:tcPr>
          <w:p w14:paraId="3CD459FB" w14:textId="77777777" w:rsidR="00F370BD" w:rsidRPr="00F370BD" w:rsidRDefault="00F370BD" w:rsidP="00F370BD">
            <w:pPr>
              <w:jc w:val="center"/>
              <w:rPr>
                <w:rFonts w:ascii="Candara" w:hAnsi="Candara"/>
              </w:rPr>
            </w:pPr>
          </w:p>
        </w:tc>
        <w:tc>
          <w:tcPr>
            <w:tcW w:w="630" w:type="dxa"/>
            <w:vAlign w:val="center"/>
          </w:tcPr>
          <w:p w14:paraId="398CBA7D" w14:textId="77777777" w:rsidR="00F370BD" w:rsidRPr="00F370BD" w:rsidRDefault="00F370BD" w:rsidP="00F370BD">
            <w:pPr>
              <w:jc w:val="center"/>
              <w:rPr>
                <w:rFonts w:ascii="Candara" w:hAnsi="Candara"/>
              </w:rPr>
            </w:pPr>
          </w:p>
        </w:tc>
        <w:tc>
          <w:tcPr>
            <w:tcW w:w="421" w:type="dxa"/>
            <w:vAlign w:val="center"/>
          </w:tcPr>
          <w:p w14:paraId="66DB321D" w14:textId="77777777" w:rsidR="00F370BD" w:rsidRPr="00F370BD" w:rsidRDefault="00F370BD" w:rsidP="00F370BD">
            <w:pPr>
              <w:jc w:val="center"/>
              <w:rPr>
                <w:rFonts w:ascii="Candara" w:hAnsi="Candara"/>
              </w:rPr>
            </w:pPr>
          </w:p>
        </w:tc>
        <w:tc>
          <w:tcPr>
            <w:tcW w:w="582" w:type="dxa"/>
            <w:vAlign w:val="center"/>
          </w:tcPr>
          <w:p w14:paraId="021E612C" w14:textId="78A01F09" w:rsidR="00F370BD" w:rsidRPr="00F370BD" w:rsidRDefault="0071196E" w:rsidP="00F370BD">
            <w:pPr>
              <w:jc w:val="center"/>
              <w:rPr>
                <w:rFonts w:ascii="Candara" w:hAnsi="Candara"/>
              </w:rPr>
            </w:pPr>
            <w:r w:rsidRPr="000B7F7D">
              <w:rPr>
                <w:rFonts w:ascii="Wingdings" w:hAnsi="Wingdings"/>
                <w:color w:val="000000"/>
              </w:rPr>
              <w:t></w:t>
            </w:r>
          </w:p>
        </w:tc>
        <w:tc>
          <w:tcPr>
            <w:tcW w:w="582" w:type="dxa"/>
            <w:vAlign w:val="center"/>
          </w:tcPr>
          <w:p w14:paraId="62829845" w14:textId="77777777" w:rsidR="00F370BD" w:rsidRPr="00F370BD" w:rsidRDefault="00F370BD" w:rsidP="00F370BD">
            <w:pPr>
              <w:jc w:val="center"/>
              <w:rPr>
                <w:rFonts w:ascii="Candara" w:hAnsi="Candara"/>
              </w:rPr>
            </w:pPr>
          </w:p>
        </w:tc>
        <w:tc>
          <w:tcPr>
            <w:tcW w:w="583" w:type="dxa"/>
            <w:vAlign w:val="center"/>
          </w:tcPr>
          <w:p w14:paraId="47186D41" w14:textId="77777777" w:rsidR="00F370BD" w:rsidRPr="00F370BD" w:rsidRDefault="00F370BD" w:rsidP="00F370BD">
            <w:pPr>
              <w:jc w:val="center"/>
              <w:rPr>
                <w:rFonts w:ascii="Candara" w:hAnsi="Candara"/>
              </w:rPr>
            </w:pPr>
          </w:p>
        </w:tc>
      </w:tr>
      <w:tr w:rsidR="00F370BD" w:rsidRPr="00F370BD" w14:paraId="6B5CF930" w14:textId="77777777" w:rsidTr="00057989">
        <w:trPr>
          <w:trHeight w:val="616"/>
        </w:trPr>
        <w:tc>
          <w:tcPr>
            <w:tcW w:w="6390" w:type="dxa"/>
          </w:tcPr>
          <w:p w14:paraId="161A9F13" w14:textId="77777777" w:rsidR="0071196E" w:rsidRPr="009E3723" w:rsidRDefault="0071196E" w:rsidP="0071196E">
            <w:pPr>
              <w:ind w:left="1958" w:hanging="1598"/>
              <w:rPr>
                <w:color w:val="0000FF"/>
              </w:rPr>
            </w:pPr>
            <w:r w:rsidRPr="009E3723">
              <w:t>9-12.G.4.3.3</w:t>
            </w:r>
            <w:r w:rsidRPr="009E3723">
              <w:tab/>
              <w:t>Identify the ways in which citizens can participate in the political process at the local, state, and national level.</w:t>
            </w:r>
            <w:r w:rsidRPr="009E3723">
              <w:rPr>
                <w:color w:val="0000FF"/>
              </w:rPr>
              <w:t xml:space="preserve"> (506.01b)</w:t>
            </w:r>
          </w:p>
          <w:p w14:paraId="79F0A8FB" w14:textId="30AA736B" w:rsidR="00F370BD" w:rsidRPr="00057989" w:rsidRDefault="00F370BD" w:rsidP="00057989">
            <w:pPr>
              <w:pStyle w:val="SOLBullet"/>
            </w:pPr>
          </w:p>
        </w:tc>
        <w:tc>
          <w:tcPr>
            <w:tcW w:w="720" w:type="dxa"/>
            <w:vAlign w:val="center"/>
          </w:tcPr>
          <w:p w14:paraId="208FB054" w14:textId="77777777" w:rsidR="00F370BD" w:rsidRDefault="00F370BD" w:rsidP="00F370BD">
            <w:pPr>
              <w:jc w:val="center"/>
            </w:pPr>
            <w:r w:rsidRPr="000B7F7D">
              <w:rPr>
                <w:rFonts w:ascii="Wingdings" w:hAnsi="Wingdings"/>
                <w:color w:val="000000"/>
              </w:rPr>
              <w:t></w:t>
            </w:r>
          </w:p>
        </w:tc>
        <w:tc>
          <w:tcPr>
            <w:tcW w:w="484" w:type="dxa"/>
            <w:vAlign w:val="center"/>
          </w:tcPr>
          <w:p w14:paraId="436C45D5" w14:textId="77777777" w:rsidR="00F370BD" w:rsidRDefault="00F370BD" w:rsidP="00F370BD">
            <w:pPr>
              <w:jc w:val="center"/>
            </w:pPr>
            <w:r w:rsidRPr="007F24D5">
              <w:rPr>
                <w:rFonts w:ascii="Wingdings" w:hAnsi="Wingdings"/>
                <w:color w:val="000000"/>
              </w:rPr>
              <w:t></w:t>
            </w:r>
          </w:p>
        </w:tc>
        <w:tc>
          <w:tcPr>
            <w:tcW w:w="583" w:type="dxa"/>
            <w:vAlign w:val="center"/>
          </w:tcPr>
          <w:p w14:paraId="2BBFC283" w14:textId="77777777" w:rsidR="00F370BD" w:rsidRDefault="00F370BD" w:rsidP="00F370BD">
            <w:pPr>
              <w:jc w:val="center"/>
            </w:pPr>
            <w:r w:rsidRPr="007F24D5">
              <w:rPr>
                <w:rFonts w:ascii="Wingdings" w:hAnsi="Wingdings"/>
                <w:color w:val="000000"/>
              </w:rPr>
              <w:t></w:t>
            </w:r>
          </w:p>
        </w:tc>
        <w:tc>
          <w:tcPr>
            <w:tcW w:w="582" w:type="dxa"/>
            <w:vAlign w:val="center"/>
          </w:tcPr>
          <w:p w14:paraId="7695F606" w14:textId="77777777" w:rsidR="00F370BD" w:rsidRDefault="00F370BD" w:rsidP="00F370BD">
            <w:pPr>
              <w:jc w:val="center"/>
            </w:pPr>
            <w:r w:rsidRPr="007F24D5">
              <w:rPr>
                <w:rFonts w:ascii="Wingdings" w:hAnsi="Wingdings"/>
                <w:color w:val="000000"/>
              </w:rPr>
              <w:t></w:t>
            </w:r>
          </w:p>
        </w:tc>
        <w:tc>
          <w:tcPr>
            <w:tcW w:w="582" w:type="dxa"/>
            <w:vAlign w:val="center"/>
          </w:tcPr>
          <w:p w14:paraId="720C4D98" w14:textId="77777777" w:rsidR="00F370BD" w:rsidRDefault="00F370BD" w:rsidP="00F370BD">
            <w:pPr>
              <w:jc w:val="center"/>
            </w:pPr>
            <w:r w:rsidRPr="007F24D5">
              <w:rPr>
                <w:rFonts w:ascii="Wingdings" w:hAnsi="Wingdings"/>
                <w:color w:val="000000"/>
              </w:rPr>
              <w:t></w:t>
            </w:r>
          </w:p>
        </w:tc>
        <w:tc>
          <w:tcPr>
            <w:tcW w:w="583" w:type="dxa"/>
            <w:vAlign w:val="center"/>
          </w:tcPr>
          <w:p w14:paraId="5D09C584" w14:textId="77777777" w:rsidR="00F370BD" w:rsidRDefault="00F370BD" w:rsidP="00F370BD">
            <w:pPr>
              <w:jc w:val="center"/>
            </w:pPr>
            <w:r w:rsidRPr="007F24D5">
              <w:rPr>
                <w:rFonts w:ascii="Wingdings" w:hAnsi="Wingdings"/>
                <w:color w:val="000000"/>
              </w:rPr>
              <w:t></w:t>
            </w:r>
          </w:p>
        </w:tc>
        <w:tc>
          <w:tcPr>
            <w:tcW w:w="696" w:type="dxa"/>
            <w:vAlign w:val="center"/>
          </w:tcPr>
          <w:p w14:paraId="5AEB3830" w14:textId="77777777" w:rsidR="00F370BD" w:rsidRDefault="00F370BD" w:rsidP="00F370BD">
            <w:pPr>
              <w:jc w:val="center"/>
            </w:pPr>
            <w:r w:rsidRPr="007F24D5">
              <w:rPr>
                <w:rFonts w:ascii="Wingdings" w:hAnsi="Wingdings"/>
                <w:color w:val="000000"/>
              </w:rPr>
              <w:t></w:t>
            </w:r>
          </w:p>
        </w:tc>
        <w:tc>
          <w:tcPr>
            <w:tcW w:w="630" w:type="dxa"/>
            <w:vAlign w:val="center"/>
          </w:tcPr>
          <w:p w14:paraId="0CD75E1C" w14:textId="77777777" w:rsidR="00F370BD" w:rsidRDefault="00F370BD" w:rsidP="00F370BD">
            <w:pPr>
              <w:jc w:val="center"/>
            </w:pPr>
            <w:r w:rsidRPr="007F24D5">
              <w:rPr>
                <w:rFonts w:ascii="Wingdings" w:hAnsi="Wingdings"/>
                <w:color w:val="000000"/>
              </w:rPr>
              <w:t></w:t>
            </w:r>
          </w:p>
        </w:tc>
        <w:tc>
          <w:tcPr>
            <w:tcW w:w="421" w:type="dxa"/>
            <w:vAlign w:val="center"/>
          </w:tcPr>
          <w:p w14:paraId="3D421564" w14:textId="77777777" w:rsidR="00F370BD" w:rsidRDefault="00F370BD" w:rsidP="00F370BD">
            <w:pPr>
              <w:jc w:val="center"/>
            </w:pPr>
            <w:r w:rsidRPr="007F24D5">
              <w:rPr>
                <w:rFonts w:ascii="Wingdings" w:hAnsi="Wingdings"/>
                <w:color w:val="000000"/>
              </w:rPr>
              <w:t></w:t>
            </w:r>
          </w:p>
        </w:tc>
        <w:tc>
          <w:tcPr>
            <w:tcW w:w="582" w:type="dxa"/>
            <w:vAlign w:val="center"/>
          </w:tcPr>
          <w:p w14:paraId="2B3B602A" w14:textId="77777777" w:rsidR="00F370BD" w:rsidRDefault="00F370BD" w:rsidP="00F370BD">
            <w:pPr>
              <w:jc w:val="center"/>
            </w:pPr>
            <w:r w:rsidRPr="007F24D5">
              <w:rPr>
                <w:rFonts w:ascii="Wingdings" w:hAnsi="Wingdings"/>
                <w:color w:val="000000"/>
              </w:rPr>
              <w:t></w:t>
            </w:r>
          </w:p>
        </w:tc>
        <w:tc>
          <w:tcPr>
            <w:tcW w:w="582" w:type="dxa"/>
            <w:vAlign w:val="center"/>
          </w:tcPr>
          <w:p w14:paraId="1FE50600" w14:textId="77777777" w:rsidR="00F370BD" w:rsidRDefault="00F370BD" w:rsidP="00F370BD">
            <w:pPr>
              <w:jc w:val="center"/>
            </w:pPr>
            <w:r w:rsidRPr="007F24D5">
              <w:rPr>
                <w:rFonts w:ascii="Wingdings" w:hAnsi="Wingdings"/>
                <w:color w:val="000000"/>
              </w:rPr>
              <w:t></w:t>
            </w:r>
          </w:p>
        </w:tc>
        <w:tc>
          <w:tcPr>
            <w:tcW w:w="583" w:type="dxa"/>
            <w:vAlign w:val="center"/>
          </w:tcPr>
          <w:p w14:paraId="3023E034" w14:textId="77777777" w:rsidR="00F370BD" w:rsidRDefault="00F370BD" w:rsidP="00F370BD">
            <w:pPr>
              <w:jc w:val="center"/>
            </w:pPr>
            <w:r w:rsidRPr="007F24D5">
              <w:rPr>
                <w:rFonts w:ascii="Wingdings" w:hAnsi="Wingdings"/>
                <w:color w:val="000000"/>
              </w:rPr>
              <w:t></w:t>
            </w:r>
          </w:p>
        </w:tc>
      </w:tr>
      <w:tr w:rsidR="00F370BD" w:rsidRPr="00F370BD" w14:paraId="4AC2244F" w14:textId="77777777" w:rsidTr="00057989">
        <w:trPr>
          <w:trHeight w:val="332"/>
        </w:trPr>
        <w:tc>
          <w:tcPr>
            <w:tcW w:w="6390" w:type="dxa"/>
          </w:tcPr>
          <w:p w14:paraId="2DF63F5D" w14:textId="77777777" w:rsidR="0071196E" w:rsidRPr="00D07EB7" w:rsidRDefault="0071196E" w:rsidP="0071196E">
            <w:pPr>
              <w:pStyle w:val="List"/>
              <w:ind w:left="1958" w:hanging="1598"/>
              <w:rPr>
                <w:rStyle w:val="Underline"/>
              </w:rPr>
            </w:pPr>
            <w:r w:rsidRPr="00D07EB7">
              <w:t>9-12.G.</w:t>
            </w:r>
            <w:r w:rsidRPr="00D07EB7">
              <w:rPr>
                <w:rStyle w:val="Underline"/>
              </w:rPr>
              <w:t>4.4.1</w:t>
            </w:r>
            <w:r w:rsidRPr="00D07EB7">
              <w:rPr>
                <w:rStyle w:val="Underline"/>
              </w:rPr>
              <w:tab/>
              <w:t>Analyze the struggles for the extension of civil rights.</w:t>
            </w:r>
            <w:r w:rsidRPr="00D07EB7">
              <w:rPr>
                <w:color w:val="0000FF"/>
              </w:rPr>
              <w:t xml:space="preserve"> (490.01c)</w:t>
            </w:r>
          </w:p>
          <w:p w14:paraId="68D09F85" w14:textId="61CA6E4C" w:rsidR="00F370BD" w:rsidRPr="00057989" w:rsidRDefault="00F370BD" w:rsidP="00057989">
            <w:pPr>
              <w:pStyle w:val="SOLBullet"/>
            </w:pPr>
          </w:p>
        </w:tc>
        <w:tc>
          <w:tcPr>
            <w:tcW w:w="720" w:type="dxa"/>
            <w:vAlign w:val="center"/>
          </w:tcPr>
          <w:p w14:paraId="26849F8A" w14:textId="31D38BC4" w:rsidR="00F370BD" w:rsidRDefault="00F370BD" w:rsidP="00F370BD">
            <w:pPr>
              <w:jc w:val="center"/>
            </w:pPr>
          </w:p>
        </w:tc>
        <w:tc>
          <w:tcPr>
            <w:tcW w:w="484" w:type="dxa"/>
            <w:vAlign w:val="center"/>
          </w:tcPr>
          <w:p w14:paraId="48E92C07" w14:textId="1BA59C79" w:rsidR="00F370BD" w:rsidRDefault="00F370BD" w:rsidP="00F370BD">
            <w:pPr>
              <w:jc w:val="center"/>
            </w:pPr>
          </w:p>
        </w:tc>
        <w:tc>
          <w:tcPr>
            <w:tcW w:w="583" w:type="dxa"/>
            <w:vAlign w:val="center"/>
          </w:tcPr>
          <w:p w14:paraId="344AD98B" w14:textId="3B707F43" w:rsidR="00F370BD" w:rsidRDefault="00F370BD" w:rsidP="00F370BD">
            <w:pPr>
              <w:jc w:val="center"/>
            </w:pPr>
          </w:p>
        </w:tc>
        <w:tc>
          <w:tcPr>
            <w:tcW w:w="582" w:type="dxa"/>
            <w:vAlign w:val="center"/>
          </w:tcPr>
          <w:p w14:paraId="36886A89" w14:textId="65CEF4BF" w:rsidR="00F370BD" w:rsidRDefault="00F370BD" w:rsidP="00F370BD">
            <w:pPr>
              <w:jc w:val="center"/>
            </w:pPr>
          </w:p>
        </w:tc>
        <w:tc>
          <w:tcPr>
            <w:tcW w:w="582" w:type="dxa"/>
            <w:vAlign w:val="center"/>
          </w:tcPr>
          <w:p w14:paraId="2A6BD6B9" w14:textId="4F902132" w:rsidR="00F370BD" w:rsidRDefault="00F370BD" w:rsidP="00F370BD">
            <w:pPr>
              <w:jc w:val="center"/>
            </w:pPr>
          </w:p>
        </w:tc>
        <w:tc>
          <w:tcPr>
            <w:tcW w:w="583" w:type="dxa"/>
            <w:vAlign w:val="center"/>
          </w:tcPr>
          <w:p w14:paraId="06193F97" w14:textId="675664E3" w:rsidR="00F370BD" w:rsidRDefault="00F370BD" w:rsidP="00F370BD">
            <w:pPr>
              <w:jc w:val="center"/>
            </w:pPr>
          </w:p>
        </w:tc>
        <w:tc>
          <w:tcPr>
            <w:tcW w:w="696" w:type="dxa"/>
            <w:vAlign w:val="center"/>
          </w:tcPr>
          <w:p w14:paraId="11A9492B" w14:textId="78693D9D" w:rsidR="00F370BD" w:rsidRDefault="00F370BD" w:rsidP="00F370BD">
            <w:pPr>
              <w:jc w:val="center"/>
            </w:pPr>
          </w:p>
        </w:tc>
        <w:tc>
          <w:tcPr>
            <w:tcW w:w="630" w:type="dxa"/>
            <w:vAlign w:val="center"/>
          </w:tcPr>
          <w:p w14:paraId="2668AAC6" w14:textId="786DB87A" w:rsidR="00F370BD" w:rsidRDefault="00F370BD" w:rsidP="00F370BD">
            <w:pPr>
              <w:jc w:val="center"/>
            </w:pPr>
          </w:p>
        </w:tc>
        <w:tc>
          <w:tcPr>
            <w:tcW w:w="421" w:type="dxa"/>
            <w:vAlign w:val="center"/>
          </w:tcPr>
          <w:p w14:paraId="186C3198" w14:textId="244B17AF" w:rsidR="00F370BD" w:rsidRDefault="00F370BD" w:rsidP="00F370BD">
            <w:pPr>
              <w:jc w:val="center"/>
            </w:pPr>
          </w:p>
        </w:tc>
        <w:tc>
          <w:tcPr>
            <w:tcW w:w="582" w:type="dxa"/>
            <w:vAlign w:val="center"/>
          </w:tcPr>
          <w:p w14:paraId="09B74886" w14:textId="77777777" w:rsidR="00F370BD" w:rsidRDefault="00F370BD" w:rsidP="00F370BD">
            <w:pPr>
              <w:jc w:val="center"/>
            </w:pPr>
            <w:r w:rsidRPr="007F24D5">
              <w:rPr>
                <w:rFonts w:ascii="Wingdings" w:hAnsi="Wingdings"/>
                <w:color w:val="000000"/>
              </w:rPr>
              <w:t></w:t>
            </w:r>
          </w:p>
        </w:tc>
        <w:tc>
          <w:tcPr>
            <w:tcW w:w="582" w:type="dxa"/>
            <w:vAlign w:val="center"/>
          </w:tcPr>
          <w:p w14:paraId="5765E7EA" w14:textId="6FD855AF" w:rsidR="00F370BD" w:rsidRDefault="00F370BD" w:rsidP="00F370BD">
            <w:pPr>
              <w:jc w:val="center"/>
            </w:pPr>
          </w:p>
        </w:tc>
        <w:tc>
          <w:tcPr>
            <w:tcW w:w="583" w:type="dxa"/>
            <w:vAlign w:val="center"/>
          </w:tcPr>
          <w:p w14:paraId="7B7ECE6D" w14:textId="595C14DB" w:rsidR="00F370BD" w:rsidRDefault="00F370BD" w:rsidP="00F370BD">
            <w:pPr>
              <w:jc w:val="center"/>
            </w:pPr>
          </w:p>
        </w:tc>
      </w:tr>
      <w:tr w:rsidR="00F370BD" w:rsidRPr="00F370BD" w14:paraId="6742C2DE" w14:textId="77777777" w:rsidTr="00057989">
        <w:trPr>
          <w:trHeight w:val="614"/>
        </w:trPr>
        <w:tc>
          <w:tcPr>
            <w:tcW w:w="6390" w:type="dxa"/>
          </w:tcPr>
          <w:p w14:paraId="6C5CE515" w14:textId="77777777" w:rsidR="0071196E" w:rsidRPr="009E3723" w:rsidRDefault="0071196E" w:rsidP="0071196E">
            <w:pPr>
              <w:ind w:left="1958" w:hanging="1598"/>
            </w:pPr>
            <w:r w:rsidRPr="009E3723">
              <w:t>9-12.G.5.1.</w:t>
            </w:r>
            <w:r>
              <w:t>1</w:t>
            </w:r>
            <w:r w:rsidRPr="009E3723">
              <w:tab/>
              <w:t xml:space="preserve">Discuss the mutual impact of ideas, issues, and policies among nations, including environmental, economic, and humanitarian. </w:t>
            </w:r>
            <w:r w:rsidRPr="009E3723">
              <w:rPr>
                <w:color w:val="0000FF"/>
              </w:rPr>
              <w:t>(505.01c)</w:t>
            </w:r>
          </w:p>
          <w:p w14:paraId="14F7B628" w14:textId="42CD5841" w:rsidR="00F370BD" w:rsidRPr="00057989" w:rsidRDefault="00F370BD" w:rsidP="00057989">
            <w:pPr>
              <w:pStyle w:val="SOLBullet"/>
            </w:pPr>
          </w:p>
        </w:tc>
        <w:tc>
          <w:tcPr>
            <w:tcW w:w="720" w:type="dxa"/>
            <w:vAlign w:val="center"/>
          </w:tcPr>
          <w:p w14:paraId="7E13CCA2" w14:textId="77777777" w:rsidR="00F370BD" w:rsidRDefault="00F370BD" w:rsidP="00F370BD">
            <w:pPr>
              <w:jc w:val="center"/>
            </w:pPr>
            <w:r w:rsidRPr="000B7F7D">
              <w:rPr>
                <w:rFonts w:ascii="Wingdings" w:hAnsi="Wingdings"/>
                <w:color w:val="000000"/>
              </w:rPr>
              <w:t></w:t>
            </w:r>
          </w:p>
        </w:tc>
        <w:tc>
          <w:tcPr>
            <w:tcW w:w="484" w:type="dxa"/>
            <w:vAlign w:val="center"/>
          </w:tcPr>
          <w:p w14:paraId="589E5438" w14:textId="3C99002F" w:rsidR="00F370BD" w:rsidRDefault="00F370BD" w:rsidP="00F370BD">
            <w:pPr>
              <w:jc w:val="center"/>
            </w:pPr>
          </w:p>
        </w:tc>
        <w:tc>
          <w:tcPr>
            <w:tcW w:w="583" w:type="dxa"/>
            <w:vAlign w:val="center"/>
          </w:tcPr>
          <w:p w14:paraId="4D11BB70" w14:textId="77777777" w:rsidR="00F370BD" w:rsidRDefault="00F370BD" w:rsidP="00F370BD">
            <w:pPr>
              <w:jc w:val="center"/>
            </w:pPr>
            <w:r w:rsidRPr="007F24D5">
              <w:rPr>
                <w:rFonts w:ascii="Wingdings" w:hAnsi="Wingdings"/>
                <w:color w:val="000000"/>
              </w:rPr>
              <w:t></w:t>
            </w:r>
          </w:p>
        </w:tc>
        <w:tc>
          <w:tcPr>
            <w:tcW w:w="582" w:type="dxa"/>
            <w:vAlign w:val="center"/>
          </w:tcPr>
          <w:p w14:paraId="3C50A263" w14:textId="77777777" w:rsidR="00F370BD" w:rsidRDefault="00F370BD" w:rsidP="00F370BD">
            <w:pPr>
              <w:jc w:val="center"/>
            </w:pPr>
            <w:r w:rsidRPr="007F24D5">
              <w:rPr>
                <w:rFonts w:ascii="Wingdings" w:hAnsi="Wingdings"/>
                <w:color w:val="000000"/>
              </w:rPr>
              <w:t></w:t>
            </w:r>
          </w:p>
        </w:tc>
        <w:tc>
          <w:tcPr>
            <w:tcW w:w="582" w:type="dxa"/>
            <w:vAlign w:val="center"/>
          </w:tcPr>
          <w:p w14:paraId="7C727C9D" w14:textId="54A8D0C2" w:rsidR="00F370BD" w:rsidRDefault="00F370BD" w:rsidP="00F370BD">
            <w:pPr>
              <w:jc w:val="center"/>
            </w:pPr>
          </w:p>
        </w:tc>
        <w:tc>
          <w:tcPr>
            <w:tcW w:w="583" w:type="dxa"/>
            <w:vAlign w:val="center"/>
          </w:tcPr>
          <w:p w14:paraId="4F238C45" w14:textId="77777777" w:rsidR="00F370BD" w:rsidRDefault="00F370BD" w:rsidP="00F370BD">
            <w:pPr>
              <w:jc w:val="center"/>
            </w:pPr>
            <w:r w:rsidRPr="007F24D5">
              <w:rPr>
                <w:rFonts w:ascii="Wingdings" w:hAnsi="Wingdings"/>
                <w:color w:val="000000"/>
              </w:rPr>
              <w:t></w:t>
            </w:r>
          </w:p>
        </w:tc>
        <w:tc>
          <w:tcPr>
            <w:tcW w:w="696" w:type="dxa"/>
            <w:vAlign w:val="center"/>
          </w:tcPr>
          <w:p w14:paraId="21C90903" w14:textId="77777777" w:rsidR="00F370BD" w:rsidRDefault="00F370BD" w:rsidP="00F370BD">
            <w:pPr>
              <w:jc w:val="center"/>
            </w:pPr>
            <w:r w:rsidRPr="007F24D5">
              <w:rPr>
                <w:rFonts w:ascii="Wingdings" w:hAnsi="Wingdings"/>
                <w:color w:val="000000"/>
              </w:rPr>
              <w:t></w:t>
            </w:r>
          </w:p>
        </w:tc>
        <w:tc>
          <w:tcPr>
            <w:tcW w:w="630" w:type="dxa"/>
            <w:vAlign w:val="center"/>
          </w:tcPr>
          <w:p w14:paraId="386B78AE" w14:textId="77777777" w:rsidR="00F370BD" w:rsidRDefault="00F370BD" w:rsidP="00F370BD">
            <w:pPr>
              <w:jc w:val="center"/>
            </w:pPr>
            <w:r w:rsidRPr="007F24D5">
              <w:rPr>
                <w:rFonts w:ascii="Wingdings" w:hAnsi="Wingdings"/>
                <w:color w:val="000000"/>
              </w:rPr>
              <w:t></w:t>
            </w:r>
          </w:p>
        </w:tc>
        <w:tc>
          <w:tcPr>
            <w:tcW w:w="421" w:type="dxa"/>
            <w:vAlign w:val="center"/>
          </w:tcPr>
          <w:p w14:paraId="0E0174B8" w14:textId="77777777" w:rsidR="00F370BD" w:rsidRDefault="00F370BD" w:rsidP="00F370BD">
            <w:pPr>
              <w:jc w:val="center"/>
            </w:pPr>
            <w:r w:rsidRPr="007F24D5">
              <w:rPr>
                <w:rFonts w:ascii="Wingdings" w:hAnsi="Wingdings"/>
                <w:color w:val="000000"/>
              </w:rPr>
              <w:t></w:t>
            </w:r>
          </w:p>
        </w:tc>
        <w:tc>
          <w:tcPr>
            <w:tcW w:w="582" w:type="dxa"/>
            <w:vAlign w:val="center"/>
          </w:tcPr>
          <w:p w14:paraId="68E77196" w14:textId="77777777" w:rsidR="00F370BD" w:rsidRDefault="00F370BD" w:rsidP="00F370BD">
            <w:pPr>
              <w:jc w:val="center"/>
            </w:pPr>
            <w:r w:rsidRPr="007F24D5">
              <w:rPr>
                <w:rFonts w:ascii="Wingdings" w:hAnsi="Wingdings"/>
                <w:color w:val="000000"/>
              </w:rPr>
              <w:t></w:t>
            </w:r>
          </w:p>
        </w:tc>
        <w:tc>
          <w:tcPr>
            <w:tcW w:w="582" w:type="dxa"/>
            <w:vAlign w:val="center"/>
          </w:tcPr>
          <w:p w14:paraId="11FD70EB" w14:textId="77777777" w:rsidR="00F370BD" w:rsidRDefault="00F370BD" w:rsidP="00F370BD">
            <w:pPr>
              <w:jc w:val="center"/>
            </w:pPr>
            <w:r w:rsidRPr="007F24D5">
              <w:rPr>
                <w:rFonts w:ascii="Wingdings" w:hAnsi="Wingdings"/>
                <w:color w:val="000000"/>
              </w:rPr>
              <w:t></w:t>
            </w:r>
          </w:p>
        </w:tc>
        <w:tc>
          <w:tcPr>
            <w:tcW w:w="583" w:type="dxa"/>
            <w:vAlign w:val="center"/>
          </w:tcPr>
          <w:p w14:paraId="42E1B0A7" w14:textId="6B5D7977" w:rsidR="00F370BD" w:rsidRDefault="00F370BD" w:rsidP="00F370BD">
            <w:pPr>
              <w:jc w:val="center"/>
            </w:pPr>
          </w:p>
        </w:tc>
      </w:tr>
      <w:tr w:rsidR="0071196E" w:rsidRPr="00F370BD" w14:paraId="5EAAE1DC" w14:textId="77777777" w:rsidTr="00057989">
        <w:trPr>
          <w:trHeight w:val="614"/>
        </w:trPr>
        <w:tc>
          <w:tcPr>
            <w:tcW w:w="6390" w:type="dxa"/>
          </w:tcPr>
          <w:p w14:paraId="5CA799A0" w14:textId="77777777" w:rsidR="0071196E" w:rsidRPr="009E3723" w:rsidRDefault="0071196E" w:rsidP="0071196E">
            <w:pPr>
              <w:ind w:left="1958" w:hanging="1598"/>
            </w:pPr>
            <w:r w:rsidRPr="009E3723">
              <w:t>9-12.G.5.1.</w:t>
            </w:r>
            <w:r>
              <w:t>2</w:t>
            </w:r>
            <w:r w:rsidRPr="009E3723">
              <w:tab/>
            </w:r>
            <w:r w:rsidRPr="00D07EB7">
              <w:rPr>
                <w:rStyle w:val="Underline"/>
              </w:rPr>
              <w:t>Describe the characteristics of</w:t>
            </w:r>
            <w:r w:rsidRPr="00D07EB7">
              <w:t xml:space="preserve"> </w:t>
            </w:r>
            <w:r w:rsidRPr="00D07EB7">
              <w:rPr>
                <w:rStyle w:val="Underline"/>
              </w:rPr>
              <w:t>United States foreign policy</w:t>
            </w:r>
            <w:r w:rsidRPr="009E3723">
              <w:t xml:space="preserve"> and </w:t>
            </w:r>
            <w:r w:rsidRPr="00D07EB7">
              <w:rPr>
                <w:rStyle w:val="Underline"/>
              </w:rPr>
              <w:t>how it has</w:t>
            </w:r>
            <w:r w:rsidRPr="00270548">
              <w:rPr>
                <w:rStyle w:val="Underline"/>
              </w:rPr>
              <w:t xml:space="preserve"> </w:t>
            </w:r>
            <w:r w:rsidRPr="00D07EB7">
              <w:rPr>
                <w:rStyle w:val="Underline"/>
              </w:rPr>
              <w:t>been created</w:t>
            </w:r>
            <w:r w:rsidRPr="00D07EB7">
              <w:rPr>
                <w:rStyle w:val="Underline"/>
                <w:i/>
              </w:rPr>
              <w:t xml:space="preserve"> </w:t>
            </w:r>
            <w:r w:rsidRPr="00D07EB7">
              <w:rPr>
                <w:rStyle w:val="Underline"/>
              </w:rPr>
              <w:t>and implemented</w:t>
            </w:r>
            <w:r w:rsidRPr="00D07EB7">
              <w:t xml:space="preserve"> </w:t>
            </w:r>
            <w:r w:rsidRPr="00D07EB7">
              <w:rPr>
                <w:rStyle w:val="Underline"/>
              </w:rPr>
              <w:t xml:space="preserve">over time. </w:t>
            </w:r>
            <w:r w:rsidRPr="009E3723">
              <w:rPr>
                <w:color w:val="0000FF"/>
              </w:rPr>
              <w:t>(505.01a)</w:t>
            </w:r>
          </w:p>
          <w:p w14:paraId="1D403EF5" w14:textId="77777777" w:rsidR="0071196E" w:rsidRPr="009E3723" w:rsidRDefault="0071196E" w:rsidP="0071196E">
            <w:pPr>
              <w:ind w:left="1958" w:hanging="1598"/>
            </w:pPr>
          </w:p>
        </w:tc>
        <w:tc>
          <w:tcPr>
            <w:tcW w:w="720" w:type="dxa"/>
            <w:vAlign w:val="center"/>
          </w:tcPr>
          <w:p w14:paraId="44BC0D8D" w14:textId="1DFE3DA1" w:rsidR="0071196E" w:rsidRPr="000B7F7D" w:rsidRDefault="0071196E" w:rsidP="00F370BD">
            <w:pPr>
              <w:jc w:val="center"/>
              <w:rPr>
                <w:rFonts w:ascii="Wingdings" w:hAnsi="Wingdings"/>
                <w:color w:val="000000"/>
              </w:rPr>
            </w:pPr>
            <w:r w:rsidRPr="000B7F7D">
              <w:rPr>
                <w:rFonts w:ascii="Wingdings" w:hAnsi="Wingdings"/>
                <w:color w:val="000000"/>
              </w:rPr>
              <w:t></w:t>
            </w:r>
          </w:p>
        </w:tc>
        <w:tc>
          <w:tcPr>
            <w:tcW w:w="484" w:type="dxa"/>
            <w:vAlign w:val="center"/>
          </w:tcPr>
          <w:p w14:paraId="7D60BE2C" w14:textId="77777777" w:rsidR="0071196E" w:rsidRPr="007F24D5" w:rsidRDefault="0071196E" w:rsidP="00F370BD">
            <w:pPr>
              <w:jc w:val="center"/>
              <w:rPr>
                <w:rFonts w:ascii="Wingdings" w:hAnsi="Wingdings"/>
                <w:color w:val="000000"/>
              </w:rPr>
            </w:pPr>
          </w:p>
        </w:tc>
        <w:tc>
          <w:tcPr>
            <w:tcW w:w="583" w:type="dxa"/>
            <w:vAlign w:val="center"/>
          </w:tcPr>
          <w:p w14:paraId="036CAA08" w14:textId="77777777" w:rsidR="0071196E" w:rsidRPr="007F24D5" w:rsidRDefault="0071196E" w:rsidP="00F370BD">
            <w:pPr>
              <w:jc w:val="center"/>
              <w:rPr>
                <w:rFonts w:ascii="Wingdings" w:hAnsi="Wingdings"/>
                <w:color w:val="000000"/>
              </w:rPr>
            </w:pPr>
          </w:p>
        </w:tc>
        <w:tc>
          <w:tcPr>
            <w:tcW w:w="582" w:type="dxa"/>
            <w:vAlign w:val="center"/>
          </w:tcPr>
          <w:p w14:paraId="7AC394BF" w14:textId="77777777" w:rsidR="0071196E" w:rsidRPr="007F24D5" w:rsidRDefault="0071196E" w:rsidP="00F370BD">
            <w:pPr>
              <w:jc w:val="center"/>
              <w:rPr>
                <w:rFonts w:ascii="Wingdings" w:hAnsi="Wingdings"/>
                <w:color w:val="000000"/>
              </w:rPr>
            </w:pPr>
          </w:p>
        </w:tc>
        <w:tc>
          <w:tcPr>
            <w:tcW w:w="582" w:type="dxa"/>
            <w:vAlign w:val="center"/>
          </w:tcPr>
          <w:p w14:paraId="3C2E6B28" w14:textId="77777777" w:rsidR="0071196E" w:rsidRPr="007F24D5" w:rsidRDefault="0071196E" w:rsidP="00F370BD">
            <w:pPr>
              <w:jc w:val="center"/>
              <w:rPr>
                <w:rFonts w:ascii="Wingdings" w:hAnsi="Wingdings"/>
                <w:color w:val="000000"/>
              </w:rPr>
            </w:pPr>
          </w:p>
        </w:tc>
        <w:tc>
          <w:tcPr>
            <w:tcW w:w="583" w:type="dxa"/>
            <w:vAlign w:val="center"/>
          </w:tcPr>
          <w:p w14:paraId="5BD1BC77" w14:textId="77777777" w:rsidR="0071196E" w:rsidRPr="007F24D5" w:rsidRDefault="0071196E" w:rsidP="00F370BD">
            <w:pPr>
              <w:jc w:val="center"/>
              <w:rPr>
                <w:rFonts w:ascii="Wingdings" w:hAnsi="Wingdings"/>
                <w:color w:val="000000"/>
              </w:rPr>
            </w:pPr>
          </w:p>
        </w:tc>
        <w:tc>
          <w:tcPr>
            <w:tcW w:w="696" w:type="dxa"/>
            <w:vAlign w:val="center"/>
          </w:tcPr>
          <w:p w14:paraId="18380064" w14:textId="77777777" w:rsidR="0071196E" w:rsidRPr="007F24D5" w:rsidRDefault="0071196E" w:rsidP="00F370BD">
            <w:pPr>
              <w:jc w:val="center"/>
              <w:rPr>
                <w:rFonts w:ascii="Wingdings" w:hAnsi="Wingdings"/>
                <w:color w:val="000000"/>
              </w:rPr>
            </w:pPr>
          </w:p>
        </w:tc>
        <w:tc>
          <w:tcPr>
            <w:tcW w:w="630" w:type="dxa"/>
            <w:vAlign w:val="center"/>
          </w:tcPr>
          <w:p w14:paraId="3773CA08" w14:textId="3D8F098D" w:rsidR="0071196E" w:rsidRPr="007F24D5" w:rsidRDefault="0071196E" w:rsidP="00F370BD">
            <w:pPr>
              <w:jc w:val="center"/>
              <w:rPr>
                <w:rFonts w:ascii="Wingdings" w:hAnsi="Wingdings"/>
                <w:color w:val="000000"/>
              </w:rPr>
            </w:pPr>
            <w:r w:rsidRPr="000B7F7D">
              <w:rPr>
                <w:rFonts w:ascii="Wingdings" w:hAnsi="Wingdings"/>
                <w:color w:val="000000"/>
              </w:rPr>
              <w:t></w:t>
            </w:r>
            <w:bookmarkStart w:id="0" w:name="_GoBack"/>
            <w:bookmarkEnd w:id="0"/>
          </w:p>
        </w:tc>
        <w:tc>
          <w:tcPr>
            <w:tcW w:w="421" w:type="dxa"/>
            <w:vAlign w:val="center"/>
          </w:tcPr>
          <w:p w14:paraId="701A563E" w14:textId="77777777" w:rsidR="0071196E" w:rsidRPr="007F24D5" w:rsidRDefault="0071196E" w:rsidP="00F370BD">
            <w:pPr>
              <w:jc w:val="center"/>
              <w:rPr>
                <w:rFonts w:ascii="Wingdings" w:hAnsi="Wingdings"/>
                <w:color w:val="000000"/>
              </w:rPr>
            </w:pPr>
          </w:p>
        </w:tc>
        <w:tc>
          <w:tcPr>
            <w:tcW w:w="582" w:type="dxa"/>
            <w:vAlign w:val="center"/>
          </w:tcPr>
          <w:p w14:paraId="3D6B7159" w14:textId="77777777" w:rsidR="0071196E" w:rsidRPr="007F24D5" w:rsidRDefault="0071196E" w:rsidP="00F370BD">
            <w:pPr>
              <w:jc w:val="center"/>
              <w:rPr>
                <w:rFonts w:ascii="Wingdings" w:hAnsi="Wingdings"/>
                <w:color w:val="000000"/>
              </w:rPr>
            </w:pPr>
          </w:p>
        </w:tc>
        <w:tc>
          <w:tcPr>
            <w:tcW w:w="582" w:type="dxa"/>
            <w:vAlign w:val="center"/>
          </w:tcPr>
          <w:p w14:paraId="5DE841AA" w14:textId="7C09C602" w:rsidR="0071196E" w:rsidRPr="007F24D5" w:rsidRDefault="0071196E" w:rsidP="00F370BD">
            <w:pPr>
              <w:jc w:val="center"/>
              <w:rPr>
                <w:rFonts w:ascii="Wingdings" w:hAnsi="Wingdings"/>
                <w:color w:val="000000"/>
              </w:rPr>
            </w:pPr>
            <w:r w:rsidRPr="000B7F7D">
              <w:rPr>
                <w:rFonts w:ascii="Wingdings" w:hAnsi="Wingdings"/>
                <w:color w:val="000000"/>
              </w:rPr>
              <w:t></w:t>
            </w:r>
          </w:p>
        </w:tc>
        <w:tc>
          <w:tcPr>
            <w:tcW w:w="583" w:type="dxa"/>
            <w:vAlign w:val="center"/>
          </w:tcPr>
          <w:p w14:paraId="322C0AE6" w14:textId="77777777" w:rsidR="0071196E" w:rsidRPr="007F24D5" w:rsidRDefault="0071196E" w:rsidP="00F370BD">
            <w:pPr>
              <w:jc w:val="center"/>
              <w:rPr>
                <w:rFonts w:ascii="Wingdings" w:hAnsi="Wingdings"/>
                <w:color w:val="000000"/>
              </w:rPr>
            </w:pPr>
          </w:p>
        </w:tc>
      </w:tr>
    </w:tbl>
    <w:p w14:paraId="2CFF18B1" w14:textId="77777777" w:rsidR="00716F9A" w:rsidRPr="00F370BD" w:rsidRDefault="00716F9A">
      <w:pPr>
        <w:rPr>
          <w:rFonts w:ascii="Candara" w:hAnsi="Candara"/>
        </w:rPr>
      </w:pPr>
    </w:p>
    <w:sectPr w:rsidR="00716F9A" w:rsidRPr="00F370BD" w:rsidSect="004C6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BD"/>
    <w:rsid w:val="00057989"/>
    <w:rsid w:val="00265975"/>
    <w:rsid w:val="004C6225"/>
    <w:rsid w:val="0071196E"/>
    <w:rsid w:val="00716F9A"/>
    <w:rsid w:val="00C52B8A"/>
    <w:rsid w:val="00C82AF0"/>
    <w:rsid w:val="00D76A94"/>
    <w:rsid w:val="00F370BD"/>
    <w:rsid w:val="00FA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26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paragraph" w:styleId="Heading1">
    <w:name w:val="heading 1"/>
    <w:basedOn w:val="Normal"/>
    <w:next w:val="Normal"/>
    <w:link w:val="Heading1Char"/>
    <w:qFormat/>
    <w:rsid w:val="0071196E"/>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Number">
    <w:name w:val="SOL Number"/>
    <w:basedOn w:val="Normal"/>
    <w:next w:val="Normal"/>
    <w:rsid w:val="00057989"/>
    <w:pPr>
      <w:keepLines/>
      <w:spacing w:before="100"/>
      <w:ind w:left="907" w:hanging="907"/>
    </w:pPr>
    <w:rPr>
      <w:rFonts w:ascii="Times New Roman" w:eastAsia="Times" w:hAnsi="Times New Roman" w:cs="Times New Roman"/>
      <w:sz w:val="22"/>
      <w:szCs w:val="22"/>
    </w:rPr>
  </w:style>
  <w:style w:type="paragraph" w:customStyle="1" w:styleId="SOLBullet">
    <w:name w:val="SOL Bullet"/>
    <w:basedOn w:val="Normal"/>
    <w:next w:val="Normal"/>
    <w:rsid w:val="00057989"/>
    <w:pPr>
      <w:ind w:left="1260" w:hanging="353"/>
    </w:pPr>
    <w:rPr>
      <w:rFonts w:ascii="Times New Roman" w:eastAsia="Times" w:hAnsi="Times New Roman" w:cs="Times New Roman"/>
      <w:sz w:val="22"/>
      <w:szCs w:val="20"/>
    </w:rPr>
  </w:style>
  <w:style w:type="character" w:customStyle="1" w:styleId="Heading1Char">
    <w:name w:val="Heading 1 Char"/>
    <w:basedOn w:val="DefaultParagraphFont"/>
    <w:link w:val="Heading1"/>
    <w:rsid w:val="0071196E"/>
    <w:rPr>
      <w:rFonts w:ascii="Times New Roman" w:eastAsia="Times New Roman" w:hAnsi="Times New Roman" w:cs="Times New Roman"/>
      <w:b/>
      <w:bCs/>
    </w:rPr>
  </w:style>
  <w:style w:type="character" w:customStyle="1" w:styleId="Underline">
    <w:name w:val="Underline"/>
    <w:basedOn w:val="DefaultParagraphFont"/>
    <w:rsid w:val="0071196E"/>
    <w:rPr>
      <w:u w:val="single"/>
    </w:rPr>
  </w:style>
  <w:style w:type="paragraph" w:styleId="List">
    <w:name w:val="List"/>
    <w:basedOn w:val="Normal"/>
    <w:rsid w:val="0071196E"/>
    <w:pPr>
      <w:ind w:left="360" w:hanging="36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paragraph" w:styleId="Heading1">
    <w:name w:val="heading 1"/>
    <w:basedOn w:val="Normal"/>
    <w:next w:val="Normal"/>
    <w:link w:val="Heading1Char"/>
    <w:qFormat/>
    <w:rsid w:val="0071196E"/>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Number">
    <w:name w:val="SOL Number"/>
    <w:basedOn w:val="Normal"/>
    <w:next w:val="Normal"/>
    <w:rsid w:val="00057989"/>
    <w:pPr>
      <w:keepLines/>
      <w:spacing w:before="100"/>
      <w:ind w:left="907" w:hanging="907"/>
    </w:pPr>
    <w:rPr>
      <w:rFonts w:ascii="Times New Roman" w:eastAsia="Times" w:hAnsi="Times New Roman" w:cs="Times New Roman"/>
      <w:sz w:val="22"/>
      <w:szCs w:val="22"/>
    </w:rPr>
  </w:style>
  <w:style w:type="paragraph" w:customStyle="1" w:styleId="SOLBullet">
    <w:name w:val="SOL Bullet"/>
    <w:basedOn w:val="Normal"/>
    <w:next w:val="Normal"/>
    <w:rsid w:val="00057989"/>
    <w:pPr>
      <w:ind w:left="1260" w:hanging="353"/>
    </w:pPr>
    <w:rPr>
      <w:rFonts w:ascii="Times New Roman" w:eastAsia="Times" w:hAnsi="Times New Roman" w:cs="Times New Roman"/>
      <w:sz w:val="22"/>
      <w:szCs w:val="20"/>
    </w:rPr>
  </w:style>
  <w:style w:type="character" w:customStyle="1" w:styleId="Heading1Char">
    <w:name w:val="Heading 1 Char"/>
    <w:basedOn w:val="DefaultParagraphFont"/>
    <w:link w:val="Heading1"/>
    <w:rsid w:val="0071196E"/>
    <w:rPr>
      <w:rFonts w:ascii="Times New Roman" w:eastAsia="Times New Roman" w:hAnsi="Times New Roman" w:cs="Times New Roman"/>
      <w:b/>
      <w:bCs/>
    </w:rPr>
  </w:style>
  <w:style w:type="character" w:customStyle="1" w:styleId="Underline">
    <w:name w:val="Underline"/>
    <w:basedOn w:val="DefaultParagraphFont"/>
    <w:rsid w:val="0071196E"/>
    <w:rPr>
      <w:u w:val="single"/>
    </w:rPr>
  </w:style>
  <w:style w:type="paragraph" w:styleId="List">
    <w:name w:val="List"/>
    <w:basedOn w:val="Normal"/>
    <w:rsid w:val="0071196E"/>
    <w:pPr>
      <w:ind w:left="36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2</cp:revision>
  <cp:lastPrinted>2012-01-05T20:06:00Z</cp:lastPrinted>
  <dcterms:created xsi:type="dcterms:W3CDTF">2013-07-23T12:33:00Z</dcterms:created>
  <dcterms:modified xsi:type="dcterms:W3CDTF">2013-07-23T12:33:00Z</dcterms:modified>
</cp:coreProperties>
</file>